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7CA" w:rsidRPr="00502901" w:rsidRDefault="00502901" w:rsidP="007627CA">
      <w:pPr>
        <w:spacing w:after="0" w:line="240" w:lineRule="auto"/>
        <w:jc w:val="center"/>
        <w:rPr>
          <w:rFonts w:eastAsia="Times New Roman" w:cs="Times New Roman"/>
          <w:b/>
          <w:sz w:val="24"/>
          <w:szCs w:val="24"/>
        </w:rPr>
      </w:pPr>
      <w:r>
        <w:rPr>
          <w:rFonts w:eastAsia="Times New Roman" w:cs="Times New Roman"/>
          <w:b/>
          <w:sz w:val="24"/>
          <w:szCs w:val="24"/>
        </w:rPr>
        <w:t>HOMETOWN PRESS RELEASE</w:t>
      </w:r>
      <w:r w:rsidR="007627CA" w:rsidRPr="00502901">
        <w:rPr>
          <w:rFonts w:eastAsia="Times New Roman" w:cs="Times New Roman"/>
          <w:b/>
          <w:sz w:val="24"/>
          <w:szCs w:val="24"/>
        </w:rPr>
        <w:t xml:space="preserve"> FROM THE NATIONAL LEAGUE OF CITIES</w:t>
      </w:r>
    </w:p>
    <w:p w:rsidR="007627CA" w:rsidRPr="00502901" w:rsidRDefault="007627CA" w:rsidP="007627CA">
      <w:pPr>
        <w:spacing w:after="0" w:line="240" w:lineRule="auto"/>
        <w:rPr>
          <w:rFonts w:eastAsia="Times New Roman" w:cs="Times New Roman"/>
          <w:sz w:val="24"/>
          <w:szCs w:val="24"/>
        </w:rPr>
      </w:pPr>
    </w:p>
    <w:p w:rsidR="007627CA" w:rsidRPr="00502901" w:rsidRDefault="00055266" w:rsidP="007627CA">
      <w:pPr>
        <w:spacing w:after="0" w:line="240" w:lineRule="auto"/>
        <w:rPr>
          <w:rFonts w:eastAsia="Times New Roman" w:cs="Times New Roman"/>
          <w:b/>
          <w:sz w:val="24"/>
          <w:szCs w:val="24"/>
        </w:rPr>
      </w:pPr>
      <w:r>
        <w:rPr>
          <w:rFonts w:eastAsia="Times New Roman" w:cs="Times New Roman"/>
          <w:b/>
          <w:sz w:val="24"/>
          <w:szCs w:val="24"/>
        </w:rPr>
        <w:t>EMBARGOED Until</w:t>
      </w:r>
    </w:p>
    <w:p w:rsidR="007627CA" w:rsidRPr="00502901" w:rsidRDefault="00055266" w:rsidP="007627CA">
      <w:pPr>
        <w:spacing w:after="0" w:line="240" w:lineRule="auto"/>
        <w:rPr>
          <w:rFonts w:eastAsia="Times New Roman" w:cs="Times New Roman"/>
          <w:sz w:val="24"/>
          <w:szCs w:val="24"/>
        </w:rPr>
      </w:pPr>
      <w:r>
        <w:rPr>
          <w:rFonts w:eastAsia="Times New Roman" w:cs="Times New Roman"/>
          <w:sz w:val="24"/>
          <w:szCs w:val="24"/>
        </w:rPr>
        <w:t>February 8,</w:t>
      </w:r>
      <w:r w:rsidR="00F01FC0" w:rsidRPr="00502901">
        <w:rPr>
          <w:rFonts w:eastAsia="Times New Roman" w:cs="Times New Roman"/>
          <w:sz w:val="24"/>
          <w:szCs w:val="24"/>
        </w:rPr>
        <w:t xml:space="preserve"> 2014</w:t>
      </w:r>
      <w:bookmarkStart w:id="0" w:name="_GoBack"/>
      <w:bookmarkEnd w:id="0"/>
    </w:p>
    <w:p w:rsidR="007627CA" w:rsidRPr="00502901" w:rsidRDefault="007627CA" w:rsidP="007627CA">
      <w:pPr>
        <w:spacing w:after="0" w:line="240" w:lineRule="auto"/>
        <w:rPr>
          <w:rFonts w:eastAsia="Times New Roman" w:cs="Times New Roman"/>
          <w:sz w:val="24"/>
          <w:szCs w:val="24"/>
        </w:rPr>
      </w:pPr>
    </w:p>
    <w:p w:rsidR="007627CA" w:rsidRPr="00502901" w:rsidRDefault="007627CA" w:rsidP="007627CA">
      <w:pPr>
        <w:spacing w:after="0" w:line="240" w:lineRule="auto"/>
        <w:rPr>
          <w:rFonts w:eastAsia="Times New Roman" w:cs="Times New Roman"/>
          <w:b/>
          <w:sz w:val="24"/>
          <w:szCs w:val="24"/>
        </w:rPr>
      </w:pPr>
      <w:r w:rsidRPr="00502901">
        <w:rPr>
          <w:rFonts w:eastAsia="Times New Roman" w:cs="Times New Roman"/>
          <w:b/>
          <w:sz w:val="24"/>
          <w:szCs w:val="24"/>
        </w:rPr>
        <w:t>Contact</w:t>
      </w:r>
    </w:p>
    <w:p w:rsidR="00502901" w:rsidRPr="00502901" w:rsidRDefault="00502901" w:rsidP="00502901">
      <w:pPr>
        <w:spacing w:after="0" w:line="240" w:lineRule="auto"/>
        <w:rPr>
          <w:rFonts w:eastAsia="Times New Roman" w:cs="Times New Roman"/>
          <w:b/>
          <w:i/>
          <w:color w:val="FF0000"/>
          <w:sz w:val="24"/>
          <w:szCs w:val="24"/>
        </w:rPr>
      </w:pPr>
      <w:r w:rsidRPr="00502901">
        <w:rPr>
          <w:rFonts w:eastAsia="Times New Roman" w:cs="Times New Roman"/>
          <w:b/>
          <w:i/>
          <w:color w:val="FF0000"/>
          <w:sz w:val="24"/>
          <w:szCs w:val="24"/>
        </w:rPr>
        <w:t>[Local contact]</w:t>
      </w:r>
    </w:p>
    <w:p w:rsidR="00872D34" w:rsidRPr="00502901" w:rsidRDefault="00872D34" w:rsidP="007627CA">
      <w:pPr>
        <w:spacing w:after="0" w:line="240" w:lineRule="auto"/>
        <w:rPr>
          <w:rFonts w:eastAsia="Times New Roman" w:cs="Times New Roman"/>
          <w:sz w:val="24"/>
          <w:szCs w:val="24"/>
        </w:rPr>
      </w:pPr>
    </w:p>
    <w:p w:rsidR="00502901" w:rsidRPr="00502901" w:rsidRDefault="00502901" w:rsidP="00502901">
      <w:pPr>
        <w:spacing w:after="0" w:line="240" w:lineRule="auto"/>
        <w:jc w:val="center"/>
        <w:rPr>
          <w:rFonts w:eastAsia="Times New Roman" w:cs="Times New Roman"/>
          <w:b/>
          <w:sz w:val="24"/>
          <w:szCs w:val="24"/>
        </w:rPr>
      </w:pPr>
      <w:r w:rsidRPr="00502901">
        <w:rPr>
          <w:rFonts w:eastAsia="Times New Roman" w:cs="Times New Roman"/>
          <w:b/>
          <w:i/>
          <w:color w:val="FF0000"/>
          <w:sz w:val="24"/>
          <w:szCs w:val="24"/>
        </w:rPr>
        <w:t>Name of Your City/Town/County]</w:t>
      </w:r>
      <w:r w:rsidRPr="00502901">
        <w:rPr>
          <w:rFonts w:eastAsia="Times New Roman" w:cs="Times New Roman"/>
          <w:b/>
          <w:sz w:val="24"/>
          <w:szCs w:val="24"/>
        </w:rPr>
        <w:t xml:space="preserve"> Takes Local Action in </w:t>
      </w:r>
    </w:p>
    <w:p w:rsidR="00502901" w:rsidRPr="00502901" w:rsidRDefault="00502901" w:rsidP="00502901">
      <w:pPr>
        <w:spacing w:after="0" w:line="240" w:lineRule="auto"/>
        <w:jc w:val="center"/>
        <w:rPr>
          <w:rFonts w:eastAsia="Times New Roman" w:cs="Times New Roman"/>
          <w:b/>
          <w:sz w:val="24"/>
          <w:szCs w:val="24"/>
        </w:rPr>
      </w:pPr>
      <w:r w:rsidRPr="00502901">
        <w:rPr>
          <w:rFonts w:eastAsia="Times New Roman" w:cs="Times New Roman"/>
          <w:b/>
          <w:sz w:val="24"/>
          <w:szCs w:val="24"/>
        </w:rPr>
        <w:t xml:space="preserve">Celebrating 4th Anniversary of </w:t>
      </w:r>
      <w:r w:rsidRPr="00502901">
        <w:rPr>
          <w:rFonts w:eastAsia="Times New Roman" w:cs="Times New Roman"/>
          <w:b/>
          <w:i/>
          <w:sz w:val="24"/>
          <w:szCs w:val="24"/>
        </w:rPr>
        <w:t>Let’s Move!</w:t>
      </w:r>
    </w:p>
    <w:p w:rsidR="00872D34" w:rsidRPr="00502901" w:rsidRDefault="00872D34" w:rsidP="00216096">
      <w:pPr>
        <w:spacing w:after="0" w:line="240" w:lineRule="auto"/>
        <w:rPr>
          <w:rFonts w:eastAsia="Times New Roman" w:cs="Times New Roman"/>
          <w:sz w:val="24"/>
          <w:szCs w:val="24"/>
        </w:rPr>
      </w:pPr>
    </w:p>
    <w:p w:rsidR="00502901" w:rsidRPr="00502901" w:rsidRDefault="00502901" w:rsidP="00502901">
      <w:pPr>
        <w:spacing w:after="0" w:line="240" w:lineRule="auto"/>
        <w:rPr>
          <w:rFonts w:eastAsia="Times New Roman" w:cs="Times New Roman"/>
          <w:iCs/>
          <w:color w:val="000000"/>
          <w:sz w:val="24"/>
          <w:szCs w:val="24"/>
        </w:rPr>
      </w:pPr>
      <w:r w:rsidRPr="00502901">
        <w:rPr>
          <w:rFonts w:eastAsia="Times New Roman" w:cs="Times New Roman"/>
          <w:b/>
          <w:i/>
          <w:color w:val="FF0000"/>
          <w:sz w:val="24"/>
          <w:szCs w:val="24"/>
        </w:rPr>
        <w:t xml:space="preserve"> [</w:t>
      </w:r>
      <w:proofErr w:type="gramStart"/>
      <w:r w:rsidRPr="00502901">
        <w:rPr>
          <w:rFonts w:eastAsia="Times New Roman" w:cs="Times New Roman"/>
          <w:b/>
          <w:i/>
          <w:color w:val="FF0000"/>
          <w:sz w:val="24"/>
          <w:szCs w:val="24"/>
        </w:rPr>
        <w:t>Your</w:t>
      </w:r>
      <w:proofErr w:type="gramEnd"/>
      <w:r w:rsidRPr="00502901">
        <w:rPr>
          <w:rFonts w:eastAsia="Times New Roman" w:cs="Times New Roman"/>
          <w:b/>
          <w:i/>
          <w:color w:val="FF0000"/>
          <w:sz w:val="24"/>
          <w:szCs w:val="24"/>
        </w:rPr>
        <w:t xml:space="preserve"> City, State]</w:t>
      </w:r>
      <w:r w:rsidRPr="00502901">
        <w:rPr>
          <w:rFonts w:eastAsia="Times New Roman" w:cs="Times New Roman"/>
          <w:b/>
          <w:color w:val="FF0000"/>
          <w:sz w:val="24"/>
          <w:szCs w:val="24"/>
        </w:rPr>
        <w:t xml:space="preserve"> –</w:t>
      </w:r>
      <w:r w:rsidRPr="00502901">
        <w:rPr>
          <w:rFonts w:eastAsia="Times New Roman" w:cs="Times New Roman"/>
          <w:color w:val="FF0000"/>
          <w:sz w:val="24"/>
          <w:szCs w:val="24"/>
        </w:rPr>
        <w:t xml:space="preserve"> </w:t>
      </w:r>
      <w:r w:rsidRPr="00502901">
        <w:rPr>
          <w:rFonts w:eastAsia="Times New Roman" w:cs="Times New Roman"/>
          <w:sz w:val="24"/>
          <w:szCs w:val="24"/>
        </w:rPr>
        <w:t xml:space="preserve">Today, </w:t>
      </w:r>
      <w:r w:rsidRPr="00502901">
        <w:rPr>
          <w:rFonts w:eastAsia="Times New Roman" w:cs="Times New Roman"/>
          <w:b/>
          <w:i/>
          <w:color w:val="FF0000"/>
          <w:sz w:val="24"/>
          <w:szCs w:val="24"/>
        </w:rPr>
        <w:t>[name of City/Town/County]</w:t>
      </w:r>
      <w:r w:rsidRPr="00502901">
        <w:rPr>
          <w:rFonts w:eastAsia="Times New Roman" w:cs="Times New Roman"/>
          <w:sz w:val="24"/>
          <w:szCs w:val="24"/>
        </w:rPr>
        <w:t xml:space="preserve"> celebrated the 4</w:t>
      </w:r>
      <w:r w:rsidRPr="00502901">
        <w:rPr>
          <w:rFonts w:eastAsia="Times New Roman" w:cs="Times New Roman"/>
          <w:sz w:val="24"/>
          <w:szCs w:val="24"/>
          <w:vertAlign w:val="superscript"/>
        </w:rPr>
        <w:t>th</w:t>
      </w:r>
      <w:r w:rsidRPr="00502901">
        <w:rPr>
          <w:rFonts w:eastAsia="Times New Roman" w:cs="Times New Roman"/>
          <w:sz w:val="24"/>
          <w:szCs w:val="24"/>
        </w:rPr>
        <w:t xml:space="preserve"> Anniversary of First Lady Michelle Obama’s </w:t>
      </w:r>
      <w:r w:rsidRPr="00502901">
        <w:rPr>
          <w:rFonts w:eastAsia="Times New Roman" w:cs="Times New Roman"/>
          <w:i/>
          <w:sz w:val="24"/>
          <w:szCs w:val="24"/>
        </w:rPr>
        <w:t xml:space="preserve">Let’s Move! </w:t>
      </w:r>
      <w:proofErr w:type="gramStart"/>
      <w:r w:rsidRPr="00502901">
        <w:rPr>
          <w:rFonts w:eastAsia="Times New Roman" w:cs="Times New Roman"/>
          <w:sz w:val="24"/>
          <w:szCs w:val="24"/>
        </w:rPr>
        <w:t>initiative</w:t>
      </w:r>
      <w:proofErr w:type="gramEnd"/>
      <w:r w:rsidRPr="00502901">
        <w:rPr>
          <w:rFonts w:eastAsia="Times New Roman" w:cs="Times New Roman"/>
          <w:sz w:val="24"/>
          <w:szCs w:val="24"/>
        </w:rPr>
        <w:t xml:space="preserve"> by </w:t>
      </w:r>
      <w:r w:rsidRPr="00502901">
        <w:rPr>
          <w:rFonts w:eastAsia="Times New Roman" w:cs="Times New Roman"/>
          <w:b/>
          <w:i/>
          <w:color w:val="FF0000"/>
          <w:sz w:val="24"/>
          <w:szCs w:val="24"/>
        </w:rPr>
        <w:t>[insert event information]</w:t>
      </w:r>
      <w:r w:rsidRPr="00502901">
        <w:rPr>
          <w:rFonts w:eastAsia="Times New Roman" w:cs="Times New Roman"/>
          <w:sz w:val="24"/>
          <w:szCs w:val="24"/>
        </w:rPr>
        <w:t xml:space="preserve">. </w:t>
      </w:r>
      <w:r w:rsidRPr="00502901">
        <w:rPr>
          <w:rFonts w:eastAsia="Times New Roman" w:cs="Times New Roman"/>
          <w:i/>
          <w:iCs/>
          <w:color w:val="000000"/>
          <w:sz w:val="24"/>
          <w:szCs w:val="24"/>
        </w:rPr>
        <w:t>Let’s Move!</w:t>
      </w:r>
      <w:r w:rsidRPr="00502901">
        <w:rPr>
          <w:rFonts w:eastAsia="Times New Roman" w:cs="Times New Roman"/>
          <w:iCs/>
          <w:color w:val="000000"/>
          <w:sz w:val="24"/>
          <w:szCs w:val="24"/>
        </w:rPr>
        <w:t xml:space="preserve"> </w:t>
      </w:r>
      <w:proofErr w:type="gramStart"/>
      <w:r w:rsidRPr="00502901">
        <w:rPr>
          <w:rFonts w:eastAsia="Times New Roman" w:cs="Times New Roman"/>
          <w:iCs/>
          <w:color w:val="000000"/>
          <w:sz w:val="24"/>
          <w:szCs w:val="24"/>
        </w:rPr>
        <w:t>is</w:t>
      </w:r>
      <w:proofErr w:type="gramEnd"/>
      <w:r w:rsidRPr="00502901">
        <w:rPr>
          <w:rFonts w:eastAsia="Times New Roman" w:cs="Times New Roman"/>
          <w:iCs/>
          <w:color w:val="000000"/>
          <w:sz w:val="24"/>
          <w:szCs w:val="24"/>
        </w:rPr>
        <w:t xml:space="preserve"> built on the premise that everyone has a role to play in reducing childhood obesity – from businesses and communities to child care providers, faith leaders, chefs, schools, mayors, parents and individuals. </w:t>
      </w:r>
    </w:p>
    <w:p w:rsidR="00502901" w:rsidRPr="00502901" w:rsidRDefault="00502901" w:rsidP="00502901">
      <w:pPr>
        <w:spacing w:after="0" w:line="240" w:lineRule="auto"/>
        <w:rPr>
          <w:rFonts w:eastAsia="Times New Roman" w:cs="Times New Roman"/>
          <w:iCs/>
          <w:color w:val="000000"/>
          <w:sz w:val="24"/>
          <w:szCs w:val="24"/>
        </w:rPr>
      </w:pPr>
    </w:p>
    <w:p w:rsidR="00502901" w:rsidRPr="00502901" w:rsidRDefault="00502901" w:rsidP="00502901">
      <w:pPr>
        <w:spacing w:after="0" w:line="240" w:lineRule="auto"/>
        <w:rPr>
          <w:rFonts w:eastAsia="Times New Roman" w:cs="Times New Roman"/>
          <w:sz w:val="24"/>
          <w:szCs w:val="24"/>
        </w:rPr>
      </w:pPr>
      <w:r w:rsidRPr="00502901">
        <w:rPr>
          <w:rFonts w:eastAsia="Times New Roman" w:cs="Times New Roman"/>
          <w:sz w:val="24"/>
          <w:szCs w:val="24"/>
        </w:rPr>
        <w:t xml:space="preserve">The First Lady launched </w:t>
      </w:r>
      <w:r w:rsidRPr="00502901">
        <w:rPr>
          <w:rFonts w:eastAsia="Times New Roman" w:cs="Times New Roman"/>
          <w:i/>
          <w:sz w:val="24"/>
          <w:szCs w:val="24"/>
        </w:rPr>
        <w:t xml:space="preserve">Let’s Move! </w:t>
      </w:r>
      <w:proofErr w:type="gramStart"/>
      <w:r w:rsidRPr="00502901">
        <w:rPr>
          <w:rFonts w:eastAsia="Times New Roman" w:cs="Times New Roman"/>
          <w:iCs/>
          <w:color w:val="000000"/>
          <w:sz w:val="24"/>
          <w:szCs w:val="24"/>
        </w:rPr>
        <w:t>in</w:t>
      </w:r>
      <w:proofErr w:type="gramEnd"/>
      <w:r w:rsidRPr="00502901">
        <w:rPr>
          <w:rFonts w:eastAsia="Times New Roman" w:cs="Times New Roman"/>
          <w:iCs/>
          <w:color w:val="000000"/>
          <w:sz w:val="24"/>
          <w:szCs w:val="24"/>
        </w:rPr>
        <w:t xml:space="preserve"> 2010 with the goal of ensuring that all kids can grow up healthy and have the opportunity to pursue their dreams.</w:t>
      </w:r>
      <w:r w:rsidRPr="00502901">
        <w:rPr>
          <w:rFonts w:eastAsia="Times New Roman" w:cs="Times New Roman"/>
          <w:i/>
          <w:iCs/>
          <w:color w:val="000000"/>
          <w:sz w:val="24"/>
          <w:szCs w:val="24"/>
        </w:rPr>
        <w:t> </w:t>
      </w:r>
      <w:r w:rsidRPr="00502901">
        <w:rPr>
          <w:rFonts w:eastAsia="Times New Roman" w:cs="Times New Roman"/>
          <w:sz w:val="24"/>
          <w:szCs w:val="24"/>
        </w:rPr>
        <w:t xml:space="preserve">As a component of </w:t>
      </w:r>
      <w:r w:rsidRPr="00502901">
        <w:rPr>
          <w:rFonts w:eastAsia="Times New Roman" w:cs="Times New Roman"/>
          <w:i/>
          <w:sz w:val="24"/>
          <w:szCs w:val="24"/>
        </w:rPr>
        <w:t>Let’s Move</w:t>
      </w:r>
      <w:proofErr w:type="gramStart"/>
      <w:r w:rsidRPr="00502901">
        <w:rPr>
          <w:rFonts w:eastAsia="Times New Roman" w:cs="Times New Roman"/>
          <w:i/>
          <w:sz w:val="24"/>
          <w:szCs w:val="24"/>
        </w:rPr>
        <w:t>!</w:t>
      </w:r>
      <w:r w:rsidRPr="00502901">
        <w:rPr>
          <w:rFonts w:eastAsia="Times New Roman" w:cs="Times New Roman"/>
          <w:sz w:val="24"/>
          <w:szCs w:val="24"/>
        </w:rPr>
        <w:t>,</w:t>
      </w:r>
      <w:proofErr w:type="gramEnd"/>
      <w:r w:rsidRPr="00502901">
        <w:rPr>
          <w:rFonts w:eastAsia="Times New Roman" w:cs="Times New Roman"/>
          <w:sz w:val="24"/>
          <w:szCs w:val="24"/>
        </w:rPr>
        <w:t xml:space="preserve"> communities across the country are participating in </w:t>
      </w:r>
      <w:r w:rsidRPr="00502901">
        <w:rPr>
          <w:rFonts w:eastAsia="Times New Roman" w:cs="Times New Roman"/>
          <w:i/>
          <w:sz w:val="24"/>
          <w:szCs w:val="24"/>
        </w:rPr>
        <w:t>Let’s Move!</w:t>
      </w:r>
      <w:r w:rsidRPr="00502901">
        <w:rPr>
          <w:rFonts w:eastAsia="Times New Roman" w:cs="Times New Roman"/>
          <w:sz w:val="24"/>
          <w:szCs w:val="24"/>
        </w:rPr>
        <w:t xml:space="preserve"> </w:t>
      </w:r>
      <w:proofErr w:type="gramStart"/>
      <w:r w:rsidRPr="00502901">
        <w:rPr>
          <w:rFonts w:eastAsia="Times New Roman" w:cs="Times New Roman"/>
          <w:sz w:val="24"/>
          <w:szCs w:val="24"/>
        </w:rPr>
        <w:t>Cities, Towns and Counties (LMCTC), which calls upon local elected officials to adopt sustainable and holistic approaches that improve communities’ access to healthy affordable food and opportunities for physical activity through five goal areas.</w:t>
      </w:r>
      <w:proofErr w:type="gramEnd"/>
      <w:r w:rsidRPr="00502901">
        <w:rPr>
          <w:rFonts w:eastAsia="Times New Roman" w:cs="Times New Roman"/>
          <w:sz w:val="24"/>
          <w:szCs w:val="24"/>
        </w:rPr>
        <w:t xml:space="preserve"> </w:t>
      </w:r>
    </w:p>
    <w:p w:rsidR="00502901" w:rsidRPr="00502901" w:rsidRDefault="00502901" w:rsidP="00502901">
      <w:pPr>
        <w:spacing w:after="0" w:line="240" w:lineRule="auto"/>
        <w:rPr>
          <w:rFonts w:eastAsia="Times New Roman" w:cs="Times New Roman"/>
          <w:sz w:val="24"/>
          <w:szCs w:val="24"/>
        </w:rPr>
      </w:pPr>
    </w:p>
    <w:p w:rsidR="00502901" w:rsidRPr="00502901" w:rsidRDefault="00502901" w:rsidP="00502901">
      <w:pPr>
        <w:spacing w:after="0" w:line="240" w:lineRule="auto"/>
        <w:rPr>
          <w:rFonts w:eastAsia="Calibri" w:cs="Times New Roman"/>
          <w:sz w:val="24"/>
          <w:szCs w:val="24"/>
          <w:lang w:val="en"/>
        </w:rPr>
      </w:pPr>
      <w:r w:rsidRPr="00502901">
        <w:rPr>
          <w:rFonts w:eastAsia="Calibri" w:cs="Times New Roman"/>
          <w:sz w:val="24"/>
          <w:szCs w:val="24"/>
          <w:lang w:val="en"/>
        </w:rPr>
        <w:t>“Many of the best, most innovative, most effective solutions start in our city halls and our towns and our county councils. They start with leaders who see people’s struggles up close and who govern where people see it and feel it the most,” said First Lady Michelle Obama.</w:t>
      </w:r>
    </w:p>
    <w:p w:rsidR="00502901" w:rsidRPr="00502901" w:rsidRDefault="00502901" w:rsidP="00502901">
      <w:pPr>
        <w:spacing w:after="0" w:line="240" w:lineRule="auto"/>
        <w:rPr>
          <w:rFonts w:eastAsia="Times New Roman" w:cs="Times New Roman"/>
          <w:sz w:val="24"/>
          <w:szCs w:val="24"/>
        </w:rPr>
      </w:pPr>
    </w:p>
    <w:p w:rsidR="00502901" w:rsidRDefault="00502901" w:rsidP="00502901">
      <w:pPr>
        <w:spacing w:after="0" w:line="240" w:lineRule="auto"/>
        <w:rPr>
          <w:rFonts w:eastAsia="Times New Roman" w:cs="Times New Roman"/>
          <w:sz w:val="24"/>
          <w:szCs w:val="24"/>
        </w:rPr>
      </w:pPr>
      <w:r w:rsidRPr="00502901">
        <w:rPr>
          <w:rFonts w:eastAsia="Times New Roman" w:cs="Times New Roman"/>
          <w:sz w:val="24"/>
          <w:szCs w:val="24"/>
        </w:rPr>
        <w:t>“</w:t>
      </w:r>
      <w:r>
        <w:rPr>
          <w:rFonts w:eastAsia="Times New Roman" w:cs="Times New Roman"/>
          <w:sz w:val="24"/>
          <w:szCs w:val="24"/>
        </w:rPr>
        <w:t>On this 4</w:t>
      </w:r>
      <w:r w:rsidRPr="00502901">
        <w:rPr>
          <w:rFonts w:eastAsia="Times New Roman" w:cs="Times New Roman"/>
          <w:sz w:val="24"/>
          <w:szCs w:val="24"/>
          <w:vertAlign w:val="superscript"/>
        </w:rPr>
        <w:t>th</w:t>
      </w:r>
      <w:r>
        <w:rPr>
          <w:rFonts w:eastAsia="Times New Roman" w:cs="Times New Roman"/>
          <w:sz w:val="24"/>
          <w:szCs w:val="24"/>
        </w:rPr>
        <w:t xml:space="preserve"> anniversary of </w:t>
      </w:r>
      <w:r w:rsidRPr="00502901">
        <w:rPr>
          <w:rFonts w:eastAsia="Times New Roman" w:cs="Times New Roman"/>
          <w:sz w:val="24"/>
          <w:szCs w:val="24"/>
        </w:rPr>
        <w:t xml:space="preserve">the Let’s Move! </w:t>
      </w:r>
      <w:proofErr w:type="gramStart"/>
      <w:r w:rsidR="003C6385">
        <w:rPr>
          <w:rFonts w:eastAsia="Times New Roman" w:cs="Times New Roman"/>
          <w:sz w:val="24"/>
          <w:szCs w:val="24"/>
        </w:rPr>
        <w:t>initiative</w:t>
      </w:r>
      <w:proofErr w:type="gramEnd"/>
      <w:r>
        <w:rPr>
          <w:rFonts w:eastAsia="Times New Roman" w:cs="Times New Roman"/>
          <w:sz w:val="24"/>
          <w:szCs w:val="24"/>
        </w:rPr>
        <w:t xml:space="preserve">, </w:t>
      </w:r>
      <w:r w:rsidR="003C6385">
        <w:rPr>
          <w:rFonts w:eastAsia="Times New Roman" w:cs="Times New Roman"/>
          <w:sz w:val="24"/>
          <w:szCs w:val="24"/>
        </w:rPr>
        <w:t xml:space="preserve">America’s </w:t>
      </w:r>
      <w:r>
        <w:rPr>
          <w:rFonts w:eastAsia="Times New Roman" w:cs="Times New Roman"/>
          <w:sz w:val="24"/>
          <w:szCs w:val="24"/>
        </w:rPr>
        <w:t xml:space="preserve">cities </w:t>
      </w:r>
      <w:r w:rsidR="003C6385">
        <w:rPr>
          <w:rFonts w:eastAsia="Times New Roman" w:cs="Times New Roman"/>
          <w:sz w:val="24"/>
          <w:szCs w:val="24"/>
        </w:rPr>
        <w:t xml:space="preserve">continue to lead the </w:t>
      </w:r>
      <w:r w:rsidR="001807FB">
        <w:rPr>
          <w:rFonts w:eastAsia="Times New Roman" w:cs="Times New Roman"/>
          <w:sz w:val="24"/>
          <w:szCs w:val="24"/>
        </w:rPr>
        <w:t>charge to</w:t>
      </w:r>
      <w:r w:rsidR="003C6385">
        <w:rPr>
          <w:rFonts w:eastAsia="Times New Roman" w:cs="Times New Roman"/>
          <w:sz w:val="24"/>
          <w:szCs w:val="24"/>
        </w:rPr>
        <w:t xml:space="preserve"> reduc</w:t>
      </w:r>
      <w:r w:rsidR="001807FB">
        <w:rPr>
          <w:rFonts w:eastAsia="Times New Roman" w:cs="Times New Roman"/>
          <w:sz w:val="24"/>
          <w:szCs w:val="24"/>
        </w:rPr>
        <w:t>e</w:t>
      </w:r>
      <w:r>
        <w:rPr>
          <w:rFonts w:eastAsia="Times New Roman" w:cs="Times New Roman"/>
          <w:sz w:val="24"/>
          <w:szCs w:val="24"/>
        </w:rPr>
        <w:t xml:space="preserve"> childhood obesity. I want to th</w:t>
      </w:r>
      <w:r w:rsidR="003C6385">
        <w:rPr>
          <w:rFonts w:eastAsia="Times New Roman" w:cs="Times New Roman"/>
          <w:sz w:val="24"/>
          <w:szCs w:val="24"/>
        </w:rPr>
        <w:t>a</w:t>
      </w:r>
      <w:r>
        <w:rPr>
          <w:rFonts w:eastAsia="Times New Roman" w:cs="Times New Roman"/>
          <w:sz w:val="24"/>
          <w:szCs w:val="24"/>
        </w:rPr>
        <w:t xml:space="preserve">nk local officials across the country for </w:t>
      </w:r>
      <w:r w:rsidRPr="00502901">
        <w:rPr>
          <w:rFonts w:eastAsia="Times New Roman" w:cs="Times New Roman"/>
          <w:sz w:val="24"/>
          <w:szCs w:val="24"/>
        </w:rPr>
        <w:t xml:space="preserve">playing a critical role in bringing partners and constituents together to ensure children have </w:t>
      </w:r>
      <w:r w:rsidR="003C6385">
        <w:rPr>
          <w:rFonts w:eastAsia="Times New Roman" w:cs="Times New Roman"/>
          <w:sz w:val="24"/>
          <w:szCs w:val="24"/>
        </w:rPr>
        <w:t>healthy environments for them to grow and</w:t>
      </w:r>
      <w:r w:rsidRPr="00502901">
        <w:rPr>
          <w:rFonts w:eastAsia="Times New Roman" w:cs="Times New Roman"/>
          <w:sz w:val="24"/>
          <w:szCs w:val="24"/>
        </w:rPr>
        <w:t xml:space="preserve"> thrive,” said NLC President Chris Coleman, mayor of Saint Paul, Minn. </w:t>
      </w:r>
    </w:p>
    <w:p w:rsidR="00502901" w:rsidRPr="00502901" w:rsidRDefault="00502901" w:rsidP="00502901">
      <w:pPr>
        <w:widowControl w:val="0"/>
        <w:autoSpaceDE w:val="0"/>
        <w:autoSpaceDN w:val="0"/>
        <w:adjustRightInd w:val="0"/>
        <w:spacing w:after="0" w:line="240" w:lineRule="auto"/>
        <w:rPr>
          <w:rFonts w:eastAsia="Times New Roman" w:cs="Times New Roman"/>
          <w:sz w:val="24"/>
          <w:szCs w:val="24"/>
        </w:rPr>
      </w:pPr>
    </w:p>
    <w:p w:rsidR="00502901" w:rsidRPr="00502901" w:rsidRDefault="00502901" w:rsidP="00502901">
      <w:pPr>
        <w:widowControl w:val="0"/>
        <w:autoSpaceDE w:val="0"/>
        <w:autoSpaceDN w:val="0"/>
        <w:adjustRightInd w:val="0"/>
        <w:spacing w:after="0" w:line="240" w:lineRule="auto"/>
        <w:rPr>
          <w:rFonts w:eastAsia="Times New Roman" w:cs="Times New Roman"/>
          <w:sz w:val="24"/>
          <w:szCs w:val="24"/>
        </w:rPr>
      </w:pPr>
      <w:r w:rsidRPr="00502901">
        <w:rPr>
          <w:rFonts w:eastAsia="Times New Roman" w:cs="Times New Roman"/>
          <w:sz w:val="24"/>
          <w:szCs w:val="24"/>
        </w:rPr>
        <w:t xml:space="preserve">As part of this celebration, </w:t>
      </w:r>
      <w:r w:rsidRPr="00502901">
        <w:rPr>
          <w:rFonts w:eastAsia="Times New Roman" w:cs="Times New Roman"/>
          <w:b/>
          <w:i/>
          <w:color w:val="FF0000"/>
          <w:sz w:val="24"/>
          <w:szCs w:val="24"/>
        </w:rPr>
        <w:t xml:space="preserve">[insert more detailed information regarding your celebratory activities and/or events such as who attended, purpose or outcome you were seeking to achieve, location, </w:t>
      </w:r>
      <w:proofErr w:type="spellStart"/>
      <w:r w:rsidRPr="00502901">
        <w:rPr>
          <w:rFonts w:eastAsia="Times New Roman" w:cs="Times New Roman"/>
          <w:b/>
          <w:i/>
          <w:color w:val="FF0000"/>
          <w:sz w:val="24"/>
          <w:szCs w:val="24"/>
        </w:rPr>
        <w:t>etc</w:t>
      </w:r>
      <w:proofErr w:type="spellEnd"/>
      <w:r w:rsidRPr="00502901">
        <w:rPr>
          <w:rFonts w:eastAsia="Times New Roman" w:cs="Times New Roman"/>
          <w:b/>
          <w:i/>
          <w:color w:val="FF0000"/>
          <w:sz w:val="24"/>
          <w:szCs w:val="24"/>
        </w:rPr>
        <w:t>]</w:t>
      </w:r>
      <w:r w:rsidRPr="00502901">
        <w:rPr>
          <w:rFonts w:eastAsia="Times New Roman" w:cs="Times New Roman"/>
          <w:sz w:val="24"/>
          <w:szCs w:val="24"/>
        </w:rPr>
        <w:t>.</w:t>
      </w:r>
      <w:r w:rsidRPr="00502901">
        <w:rPr>
          <w:rFonts w:eastAsia="Times New Roman" w:cs="Times New Roman"/>
          <w:b/>
          <w:i/>
          <w:color w:val="FF0000"/>
          <w:sz w:val="24"/>
          <w:szCs w:val="24"/>
        </w:rPr>
        <w:t xml:space="preserve"> </w:t>
      </w:r>
    </w:p>
    <w:p w:rsidR="00502901" w:rsidRPr="00502901" w:rsidRDefault="00502901" w:rsidP="00502901">
      <w:pPr>
        <w:widowControl w:val="0"/>
        <w:autoSpaceDE w:val="0"/>
        <w:autoSpaceDN w:val="0"/>
        <w:adjustRightInd w:val="0"/>
        <w:spacing w:after="0" w:line="240" w:lineRule="auto"/>
        <w:rPr>
          <w:rFonts w:eastAsia="Times New Roman" w:cs="Times New Roman"/>
          <w:sz w:val="24"/>
          <w:szCs w:val="24"/>
        </w:rPr>
      </w:pPr>
    </w:p>
    <w:p w:rsidR="00502901" w:rsidRPr="00502901" w:rsidRDefault="00502901" w:rsidP="00502901">
      <w:pPr>
        <w:widowControl w:val="0"/>
        <w:autoSpaceDE w:val="0"/>
        <w:autoSpaceDN w:val="0"/>
        <w:adjustRightInd w:val="0"/>
        <w:spacing w:after="0" w:line="240" w:lineRule="auto"/>
        <w:rPr>
          <w:rFonts w:eastAsia="Times New Roman" w:cs="Times New Roman"/>
          <w:color w:val="262626"/>
          <w:sz w:val="24"/>
          <w:szCs w:val="24"/>
        </w:rPr>
      </w:pPr>
      <w:r w:rsidRPr="00502901">
        <w:rPr>
          <w:rFonts w:eastAsia="Times New Roman" w:cs="Times New Roman"/>
          <w:b/>
          <w:i/>
          <w:color w:val="FF0000"/>
          <w:sz w:val="24"/>
          <w:szCs w:val="24"/>
        </w:rPr>
        <w:t>[Quote from city/town/county representative about their commitment to making their community healthier.]</w:t>
      </w:r>
    </w:p>
    <w:p w:rsidR="00502901" w:rsidRPr="00502901" w:rsidRDefault="00502901" w:rsidP="00502901">
      <w:pPr>
        <w:widowControl w:val="0"/>
        <w:autoSpaceDE w:val="0"/>
        <w:autoSpaceDN w:val="0"/>
        <w:adjustRightInd w:val="0"/>
        <w:spacing w:after="0" w:line="240" w:lineRule="auto"/>
        <w:rPr>
          <w:rFonts w:eastAsia="Times New Roman" w:cs="Times New Roman"/>
          <w:sz w:val="24"/>
          <w:szCs w:val="24"/>
        </w:rPr>
      </w:pPr>
    </w:p>
    <w:p w:rsidR="00502901" w:rsidRPr="00502901" w:rsidRDefault="00502901" w:rsidP="00502901">
      <w:pPr>
        <w:widowControl w:val="0"/>
        <w:autoSpaceDE w:val="0"/>
        <w:autoSpaceDN w:val="0"/>
        <w:adjustRightInd w:val="0"/>
        <w:spacing w:after="0" w:line="240" w:lineRule="auto"/>
        <w:rPr>
          <w:rFonts w:eastAsia="Times New Roman" w:cs="Times New Roman"/>
          <w:sz w:val="24"/>
          <w:szCs w:val="24"/>
        </w:rPr>
      </w:pPr>
      <w:r w:rsidRPr="00502901">
        <w:rPr>
          <w:rFonts w:eastAsia="Times New Roman" w:cs="Times New Roman"/>
          <w:sz w:val="24"/>
          <w:szCs w:val="24"/>
        </w:rPr>
        <w:lastRenderedPageBreak/>
        <w:t xml:space="preserve">Since joining LMCTC, </w:t>
      </w:r>
      <w:r w:rsidRPr="00502901">
        <w:rPr>
          <w:rFonts w:eastAsia="Times New Roman" w:cs="Times New Roman"/>
          <w:b/>
          <w:i/>
          <w:color w:val="FF0000"/>
          <w:sz w:val="24"/>
          <w:szCs w:val="24"/>
        </w:rPr>
        <w:t>[name of City/Town/County]</w:t>
      </w:r>
      <w:r w:rsidRPr="00502901">
        <w:rPr>
          <w:rFonts w:eastAsia="Times New Roman" w:cs="Times New Roman"/>
          <w:sz w:val="24"/>
          <w:szCs w:val="24"/>
        </w:rPr>
        <w:t xml:space="preserve">’s </w:t>
      </w:r>
      <w:proofErr w:type="gramStart"/>
      <w:r w:rsidRPr="00502901">
        <w:rPr>
          <w:rFonts w:eastAsia="Times New Roman" w:cs="Times New Roman"/>
          <w:i/>
          <w:sz w:val="24"/>
          <w:szCs w:val="24"/>
        </w:rPr>
        <w:t>Let’s</w:t>
      </w:r>
      <w:proofErr w:type="gramEnd"/>
      <w:r w:rsidRPr="00502901">
        <w:rPr>
          <w:rFonts w:eastAsia="Times New Roman" w:cs="Times New Roman"/>
          <w:i/>
          <w:sz w:val="24"/>
          <w:szCs w:val="24"/>
        </w:rPr>
        <w:t xml:space="preserve"> Move! </w:t>
      </w:r>
      <w:proofErr w:type="gramStart"/>
      <w:r w:rsidRPr="00502901">
        <w:rPr>
          <w:rFonts w:eastAsia="Times New Roman" w:cs="Times New Roman"/>
          <w:sz w:val="24"/>
          <w:szCs w:val="24"/>
        </w:rPr>
        <w:t>efforts</w:t>
      </w:r>
      <w:proofErr w:type="gramEnd"/>
      <w:r w:rsidRPr="00502901">
        <w:rPr>
          <w:rFonts w:eastAsia="Times New Roman" w:cs="Times New Roman"/>
          <w:sz w:val="24"/>
          <w:szCs w:val="24"/>
        </w:rPr>
        <w:t xml:space="preserve"> include </w:t>
      </w:r>
      <w:r w:rsidRPr="00502901">
        <w:rPr>
          <w:rFonts w:eastAsia="Times New Roman" w:cs="Times New Roman"/>
          <w:b/>
          <w:i/>
          <w:color w:val="FF0000"/>
          <w:sz w:val="24"/>
          <w:szCs w:val="24"/>
        </w:rPr>
        <w:t>[information by city/town/county on LMCTC accomplishments. This could include outcomes if possible and information about the medals you’ve achieved]</w:t>
      </w:r>
      <w:r w:rsidRPr="00502901">
        <w:rPr>
          <w:rFonts w:eastAsia="Times New Roman" w:cs="Times New Roman"/>
          <w:sz w:val="24"/>
          <w:szCs w:val="24"/>
        </w:rPr>
        <w:t xml:space="preserve">. Locally, the following stakeholders have been instrumental in the progress </w:t>
      </w:r>
      <w:r w:rsidRPr="00502901">
        <w:rPr>
          <w:rFonts w:eastAsia="Times New Roman" w:cs="Times New Roman"/>
          <w:b/>
          <w:i/>
          <w:color w:val="FF0000"/>
          <w:sz w:val="24"/>
          <w:szCs w:val="24"/>
        </w:rPr>
        <w:t>[name of City/Town/County]</w:t>
      </w:r>
      <w:r w:rsidRPr="00502901">
        <w:rPr>
          <w:rFonts w:eastAsia="Times New Roman" w:cs="Times New Roman"/>
          <w:sz w:val="24"/>
          <w:szCs w:val="24"/>
        </w:rPr>
        <w:t xml:space="preserve"> has made: </w:t>
      </w:r>
      <w:r w:rsidRPr="00502901">
        <w:rPr>
          <w:rFonts w:eastAsia="Times New Roman" w:cs="Times New Roman"/>
          <w:b/>
          <w:i/>
          <w:color w:val="FF0000"/>
          <w:sz w:val="24"/>
          <w:szCs w:val="24"/>
        </w:rPr>
        <w:t>[name partners and/or individuals]</w:t>
      </w:r>
      <w:r w:rsidRPr="00502901">
        <w:rPr>
          <w:rFonts w:eastAsia="Times New Roman" w:cs="Times New Roman"/>
          <w:sz w:val="24"/>
          <w:szCs w:val="24"/>
        </w:rPr>
        <w:t xml:space="preserve">.  </w:t>
      </w:r>
    </w:p>
    <w:p w:rsidR="00502901" w:rsidRPr="00502901" w:rsidRDefault="00502901" w:rsidP="00502901">
      <w:pPr>
        <w:spacing w:after="0" w:line="240" w:lineRule="auto"/>
        <w:rPr>
          <w:rFonts w:eastAsia="Times New Roman" w:cs="Times New Roman"/>
          <w:sz w:val="24"/>
          <w:szCs w:val="24"/>
        </w:rPr>
      </w:pPr>
    </w:p>
    <w:p w:rsidR="00502901" w:rsidRPr="00502901" w:rsidRDefault="00502901" w:rsidP="00502901">
      <w:pPr>
        <w:spacing w:after="0" w:line="240" w:lineRule="auto"/>
        <w:rPr>
          <w:rFonts w:eastAsia="Times New Roman" w:cs="Times New Roman"/>
          <w:sz w:val="24"/>
          <w:szCs w:val="24"/>
        </w:rPr>
      </w:pPr>
      <w:r w:rsidRPr="00502901">
        <w:rPr>
          <w:rFonts w:eastAsia="Times New Roman" w:cs="Times New Roman"/>
          <w:sz w:val="24"/>
          <w:szCs w:val="24"/>
        </w:rPr>
        <w:t xml:space="preserve">The National League of Cities (NLC) is working in partnership with the U.S. Department of Health and Human Services with support </w:t>
      </w:r>
      <w:r>
        <w:rPr>
          <w:rFonts w:eastAsia="Times New Roman" w:cs="Times New Roman"/>
          <w:sz w:val="24"/>
          <w:szCs w:val="24"/>
        </w:rPr>
        <w:t>from the</w:t>
      </w:r>
      <w:r w:rsidRPr="00502901">
        <w:rPr>
          <w:rFonts w:eastAsia="Times New Roman" w:cs="Times New Roman"/>
          <w:sz w:val="24"/>
          <w:szCs w:val="24"/>
        </w:rPr>
        <w:t xml:space="preserve"> U.S. Department of Agriculture, the National Association of Counties an</w:t>
      </w:r>
      <w:r>
        <w:rPr>
          <w:rFonts w:eastAsia="Times New Roman" w:cs="Times New Roman"/>
          <w:sz w:val="24"/>
          <w:szCs w:val="24"/>
        </w:rPr>
        <w:t>d other nonprofit organizations</w:t>
      </w:r>
      <w:r w:rsidRPr="00502901">
        <w:rPr>
          <w:rFonts w:eastAsia="Times New Roman" w:cs="Times New Roman"/>
          <w:sz w:val="24"/>
          <w:szCs w:val="24"/>
        </w:rPr>
        <w:t xml:space="preserve"> to assist local elected officials who join LMCTC as they implement policy and environmental changes to prevent childhood obesity. The Robert Wood Johnson Foundation is supporting NLC’s in the effort to create healthier communities and prevent childhood obesity, including those participating in LMCTC.</w:t>
      </w:r>
    </w:p>
    <w:p w:rsidR="00502901" w:rsidRPr="00502901" w:rsidRDefault="00502901" w:rsidP="00502901">
      <w:pPr>
        <w:spacing w:after="0" w:line="240" w:lineRule="auto"/>
        <w:rPr>
          <w:rFonts w:eastAsia="Calibri" w:cs="Times New Roman"/>
          <w:sz w:val="24"/>
          <w:szCs w:val="24"/>
        </w:rPr>
      </w:pPr>
    </w:p>
    <w:p w:rsidR="00502901" w:rsidRPr="00502901" w:rsidRDefault="00502901" w:rsidP="00502901">
      <w:pPr>
        <w:spacing w:after="0" w:line="240" w:lineRule="auto"/>
        <w:rPr>
          <w:rFonts w:eastAsia="Times New Roman" w:cs="Times New Roman"/>
          <w:sz w:val="24"/>
          <w:szCs w:val="24"/>
        </w:rPr>
      </w:pPr>
      <w:r w:rsidRPr="00502901">
        <w:rPr>
          <w:rFonts w:eastAsia="Times New Roman" w:cs="Times New Roman"/>
          <w:sz w:val="24"/>
          <w:szCs w:val="24"/>
        </w:rPr>
        <w:t xml:space="preserve">More than 400 cities, towns and counties are participating in LMCTC. LMCTC sites have the opportunity to earn up to five gold medals, one for each actionable goal to which they commit as part of the initiative. Medals are awarded to local elected officials based on achievements in each of the five goal areas. Since July 2012, NLC has awarded </w:t>
      </w:r>
      <w:r w:rsidR="00BD47C1">
        <w:rPr>
          <w:rFonts w:eastAsia="Times New Roman" w:cs="Times New Roman"/>
          <w:sz w:val="24"/>
          <w:szCs w:val="24"/>
        </w:rPr>
        <w:t>1,426</w:t>
      </w:r>
      <w:r w:rsidRPr="00502901">
        <w:rPr>
          <w:rFonts w:eastAsia="Times New Roman" w:cs="Times New Roman"/>
          <w:sz w:val="24"/>
          <w:szCs w:val="24"/>
        </w:rPr>
        <w:t xml:space="preserve"> bronze, silver and gold medals in recognition of local elected officials across the country for their LMCTC progress.</w:t>
      </w:r>
    </w:p>
    <w:p w:rsidR="00502901" w:rsidRPr="00502901" w:rsidRDefault="00502901" w:rsidP="00502901">
      <w:pPr>
        <w:spacing w:after="0" w:line="240" w:lineRule="auto"/>
        <w:rPr>
          <w:rFonts w:eastAsia="Times New Roman" w:cs="Times New Roman"/>
          <w:sz w:val="24"/>
          <w:szCs w:val="24"/>
        </w:rPr>
      </w:pPr>
    </w:p>
    <w:p w:rsidR="00502901" w:rsidRPr="00502901" w:rsidRDefault="00502901" w:rsidP="00502901">
      <w:pPr>
        <w:spacing w:after="0" w:line="240" w:lineRule="auto"/>
        <w:rPr>
          <w:rFonts w:eastAsia="Times New Roman" w:cs="Times New Roman"/>
          <w:sz w:val="24"/>
          <w:szCs w:val="24"/>
        </w:rPr>
      </w:pPr>
      <w:r w:rsidRPr="00502901">
        <w:rPr>
          <w:rFonts w:eastAsia="Times New Roman" w:cs="Times New Roman"/>
          <w:sz w:val="24"/>
          <w:szCs w:val="24"/>
        </w:rPr>
        <w:t xml:space="preserve">For more information about LMCTC and </w:t>
      </w:r>
      <w:r w:rsidRPr="00502901">
        <w:rPr>
          <w:rFonts w:eastAsia="Times New Roman" w:cs="Times New Roman"/>
          <w:b/>
          <w:i/>
          <w:color w:val="FF0000"/>
          <w:sz w:val="24"/>
          <w:szCs w:val="24"/>
        </w:rPr>
        <w:t>[Your City]</w:t>
      </w:r>
      <w:r w:rsidRPr="00502901">
        <w:rPr>
          <w:rFonts w:eastAsia="Times New Roman" w:cs="Times New Roman"/>
          <w:sz w:val="24"/>
          <w:szCs w:val="24"/>
        </w:rPr>
        <w:t xml:space="preserve">’s accomplishments, visit </w:t>
      </w:r>
      <w:hyperlink r:id="rId9" w:history="1">
        <w:r w:rsidRPr="00502901">
          <w:rPr>
            <w:rFonts w:eastAsia="Times New Roman" w:cs="Times New Roman"/>
            <w:color w:val="0000FF"/>
            <w:sz w:val="24"/>
            <w:szCs w:val="24"/>
            <w:u w:val="single"/>
          </w:rPr>
          <w:t>www.HealthyCommunitiesHealthyFuture.org</w:t>
        </w:r>
      </w:hyperlink>
      <w:r w:rsidRPr="00502901">
        <w:rPr>
          <w:rFonts w:eastAsia="Times New Roman" w:cs="Times New Roman"/>
          <w:sz w:val="24"/>
          <w:szCs w:val="24"/>
        </w:rPr>
        <w:t xml:space="preserve">. </w:t>
      </w:r>
    </w:p>
    <w:p w:rsidR="00502901" w:rsidRPr="00502901" w:rsidRDefault="00502901" w:rsidP="00502901">
      <w:pPr>
        <w:spacing w:after="0" w:line="240" w:lineRule="auto"/>
        <w:rPr>
          <w:rFonts w:eastAsia="Times New Roman" w:cs="Times New Roman"/>
          <w:sz w:val="24"/>
          <w:szCs w:val="24"/>
        </w:rPr>
      </w:pPr>
    </w:p>
    <w:p w:rsidR="00502901" w:rsidRPr="00502901" w:rsidRDefault="00502901" w:rsidP="00502901">
      <w:pPr>
        <w:spacing w:after="0" w:line="240" w:lineRule="auto"/>
        <w:rPr>
          <w:rFonts w:eastAsia="Times New Roman" w:cs="Times New Roman"/>
          <w:sz w:val="24"/>
          <w:szCs w:val="24"/>
        </w:rPr>
      </w:pPr>
      <w:r w:rsidRPr="00502901">
        <w:rPr>
          <w:rFonts w:eastAsia="Times New Roman" w:cs="Times New Roman"/>
          <w:sz w:val="24"/>
          <w:szCs w:val="24"/>
        </w:rPr>
        <w:t>The National League of Cities is dedicated to helping city leaders build better communities. NLC is a resource and advocate for 19,000 cities, towns and villages, representing more than 218 million Americans.</w:t>
      </w:r>
    </w:p>
    <w:p w:rsidR="00502901" w:rsidRPr="00502901" w:rsidRDefault="00502901" w:rsidP="00502901">
      <w:pPr>
        <w:spacing w:after="0" w:line="240" w:lineRule="auto"/>
        <w:rPr>
          <w:rFonts w:eastAsia="Times New Roman" w:cs="Times New Roman"/>
          <w:sz w:val="24"/>
          <w:szCs w:val="24"/>
        </w:rPr>
      </w:pPr>
    </w:p>
    <w:p w:rsidR="00502901" w:rsidRPr="00502901" w:rsidRDefault="00502901" w:rsidP="00502901">
      <w:pPr>
        <w:spacing w:after="0" w:line="240" w:lineRule="auto"/>
        <w:jc w:val="center"/>
        <w:rPr>
          <w:rFonts w:eastAsia="Times New Roman" w:cs="Times New Roman"/>
          <w:sz w:val="24"/>
          <w:szCs w:val="24"/>
        </w:rPr>
      </w:pPr>
      <w:r w:rsidRPr="00502901">
        <w:rPr>
          <w:rFonts w:eastAsia="Times New Roman" w:cs="Times New Roman"/>
          <w:sz w:val="24"/>
          <w:szCs w:val="24"/>
        </w:rPr>
        <w:t>###</w:t>
      </w:r>
    </w:p>
    <w:p w:rsidR="00967A60" w:rsidRPr="00502901" w:rsidRDefault="00967A60" w:rsidP="00477B0F">
      <w:pPr>
        <w:spacing w:after="0" w:line="240" w:lineRule="auto"/>
        <w:rPr>
          <w:rFonts w:eastAsia="Calibri" w:cs="Times New Roman"/>
          <w:sz w:val="24"/>
          <w:szCs w:val="24"/>
        </w:rPr>
      </w:pPr>
    </w:p>
    <w:sectPr w:rsidR="00967A60" w:rsidRPr="00502901" w:rsidSect="00107B11">
      <w:footerReference w:type="default" r:id="rId10"/>
      <w:headerReference w:type="first" r:id="rId11"/>
      <w:footerReference w:type="first" r:id="rId12"/>
      <w:pgSz w:w="12240" w:h="15840" w:code="1"/>
      <w:pgMar w:top="2347" w:right="1080" w:bottom="1440" w:left="180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27D" w:rsidRDefault="0039527D" w:rsidP="00180D6F">
      <w:pPr>
        <w:spacing w:after="0" w:line="240" w:lineRule="auto"/>
      </w:pPr>
      <w:r>
        <w:separator/>
      </w:r>
    </w:p>
  </w:endnote>
  <w:endnote w:type="continuationSeparator" w:id="0">
    <w:p w:rsidR="0039527D" w:rsidRDefault="0039527D" w:rsidP="0018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85" w:rsidRDefault="003C6385" w:rsidP="00107B11">
    <w:pPr>
      <w:pStyle w:val="Footer"/>
      <w:ind w:left="-1800"/>
    </w:pPr>
    <w:r w:rsidRPr="00FC379A">
      <w:rPr>
        <w:noProof/>
      </w:rPr>
      <w:drawing>
        <wp:inline distT="0" distB="0" distL="0" distR="0">
          <wp:extent cx="7730490" cy="1006780"/>
          <wp:effectExtent l="25400" t="0" r="0" b="0"/>
          <wp:docPr id="1" name="Picture 1" descr="NLCFooter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CFooter2012.jpg"/>
                  <pic:cNvPicPr/>
                </pic:nvPicPr>
                <pic:blipFill>
                  <a:blip r:embed="rId1"/>
                  <a:stretch>
                    <a:fillRect/>
                  </a:stretch>
                </pic:blipFill>
                <pic:spPr>
                  <a:xfrm>
                    <a:off x="0" y="0"/>
                    <a:ext cx="7744123" cy="100855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85" w:rsidRDefault="003C6385" w:rsidP="00C95FD6">
    <w:pPr>
      <w:pStyle w:val="Footer"/>
      <w:tabs>
        <w:tab w:val="clear" w:pos="9360"/>
        <w:tab w:val="right" w:pos="10080"/>
      </w:tabs>
      <w:ind w:left="-1530"/>
    </w:pPr>
    <w:r w:rsidRPr="00C95FD6">
      <w:rPr>
        <w:noProof/>
      </w:rPr>
      <w:drawing>
        <wp:inline distT="0" distB="0" distL="0" distR="0">
          <wp:extent cx="7493000" cy="814412"/>
          <wp:effectExtent l="25400" t="0" r="0" b="0"/>
          <wp:docPr id="4" name="Picture 1" descr="NLCFooter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CFooter2012.jpg"/>
                  <pic:cNvPicPr/>
                </pic:nvPicPr>
                <pic:blipFill>
                  <a:blip r:embed="rId1"/>
                  <a:srcRect l="2353" t="27108" b="-9036"/>
                  <a:stretch>
                    <a:fillRect/>
                  </a:stretch>
                </pic:blipFill>
                <pic:spPr>
                  <a:xfrm>
                    <a:off x="0" y="0"/>
                    <a:ext cx="7493000" cy="81441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27D" w:rsidRDefault="0039527D" w:rsidP="00180D6F">
      <w:pPr>
        <w:spacing w:after="0" w:line="240" w:lineRule="auto"/>
      </w:pPr>
      <w:r>
        <w:separator/>
      </w:r>
    </w:p>
  </w:footnote>
  <w:footnote w:type="continuationSeparator" w:id="0">
    <w:p w:rsidR="0039527D" w:rsidRDefault="0039527D" w:rsidP="00180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85" w:rsidRDefault="003C6385" w:rsidP="000C1908">
    <w:pPr>
      <w:pStyle w:val="Header"/>
      <w:tabs>
        <w:tab w:val="left" w:pos="-1800"/>
      </w:tabs>
      <w:ind w:left="-1800"/>
    </w:pPr>
    <w:r>
      <w:rPr>
        <w:noProof/>
      </w:rPr>
      <w:drawing>
        <wp:inline distT="0" distB="0" distL="0" distR="0" wp14:anchorId="6DEF44B7">
          <wp:extent cx="7498715" cy="1268095"/>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715" cy="126809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710C8"/>
    <w:multiLevelType w:val="hybridMultilevel"/>
    <w:tmpl w:val="AB9E5E10"/>
    <w:lvl w:ilvl="0" w:tplc="512C610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726D1B"/>
    <w:multiLevelType w:val="hybridMultilevel"/>
    <w:tmpl w:val="DD4E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205C6"/>
    <w:multiLevelType w:val="hybridMultilevel"/>
    <w:tmpl w:val="3E1E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9A5DF3"/>
    <w:multiLevelType w:val="hybridMultilevel"/>
    <w:tmpl w:val="C060A138"/>
    <w:lvl w:ilvl="0" w:tplc="1BE212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F86A36"/>
    <w:multiLevelType w:val="hybridMultilevel"/>
    <w:tmpl w:val="E1A0736C"/>
    <w:lvl w:ilvl="0" w:tplc="04090001">
      <w:start w:val="1"/>
      <w:numFmt w:val="bullet"/>
      <w:lvlText w:val=""/>
      <w:lvlJc w:val="left"/>
      <w:pPr>
        <w:ind w:left="1080" w:hanging="360"/>
      </w:pPr>
      <w:rPr>
        <w:rFonts w:ascii="Symbol" w:hAnsi="Symbol" w:hint="default"/>
      </w:rPr>
    </w:lvl>
    <w:lvl w:ilvl="1" w:tplc="530EC850">
      <w:start w:val="5"/>
      <w:numFmt w:val="bullet"/>
      <w:lvlText w:val="–"/>
      <w:lvlJc w:val="left"/>
      <w:pPr>
        <w:ind w:left="2340" w:hanging="90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7E2A5897"/>
    <w:multiLevelType w:val="hybridMultilevel"/>
    <w:tmpl w:val="465C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D6F"/>
    <w:rsid w:val="00010B53"/>
    <w:rsid w:val="00017CB0"/>
    <w:rsid w:val="00055266"/>
    <w:rsid w:val="000561C0"/>
    <w:rsid w:val="00063CB3"/>
    <w:rsid w:val="00067A79"/>
    <w:rsid w:val="000849D5"/>
    <w:rsid w:val="0009107E"/>
    <w:rsid w:val="000C1908"/>
    <w:rsid w:val="00107B11"/>
    <w:rsid w:val="00125C2C"/>
    <w:rsid w:val="00143E2E"/>
    <w:rsid w:val="0014748D"/>
    <w:rsid w:val="001807FB"/>
    <w:rsid w:val="00180D6F"/>
    <w:rsid w:val="00181A03"/>
    <w:rsid w:val="001A0D54"/>
    <w:rsid w:val="001B0701"/>
    <w:rsid w:val="001B1C7C"/>
    <w:rsid w:val="001C44F2"/>
    <w:rsid w:val="001D67D0"/>
    <w:rsid w:val="001E3E17"/>
    <w:rsid w:val="00200807"/>
    <w:rsid w:val="00216096"/>
    <w:rsid w:val="002D7051"/>
    <w:rsid w:val="002E5FF4"/>
    <w:rsid w:val="00341743"/>
    <w:rsid w:val="00390EC2"/>
    <w:rsid w:val="0039527D"/>
    <w:rsid w:val="003A7372"/>
    <w:rsid w:val="003B604C"/>
    <w:rsid w:val="003C6385"/>
    <w:rsid w:val="003E2487"/>
    <w:rsid w:val="00401536"/>
    <w:rsid w:val="004473DB"/>
    <w:rsid w:val="00475145"/>
    <w:rsid w:val="00476C4E"/>
    <w:rsid w:val="00477B0F"/>
    <w:rsid w:val="004817AD"/>
    <w:rsid w:val="004D5CD7"/>
    <w:rsid w:val="004E4C76"/>
    <w:rsid w:val="004F308F"/>
    <w:rsid w:val="004F7236"/>
    <w:rsid w:val="00502901"/>
    <w:rsid w:val="00537769"/>
    <w:rsid w:val="00545485"/>
    <w:rsid w:val="005A1042"/>
    <w:rsid w:val="005F0B00"/>
    <w:rsid w:val="0062509D"/>
    <w:rsid w:val="00647C6A"/>
    <w:rsid w:val="0067384A"/>
    <w:rsid w:val="006A3B4A"/>
    <w:rsid w:val="006A7F9E"/>
    <w:rsid w:val="006D08AC"/>
    <w:rsid w:val="006D4B99"/>
    <w:rsid w:val="007051CF"/>
    <w:rsid w:val="007138BA"/>
    <w:rsid w:val="00724421"/>
    <w:rsid w:val="007348BB"/>
    <w:rsid w:val="00743C5C"/>
    <w:rsid w:val="007568E9"/>
    <w:rsid w:val="007627CA"/>
    <w:rsid w:val="007A5078"/>
    <w:rsid w:val="007D7873"/>
    <w:rsid w:val="007F70D2"/>
    <w:rsid w:val="00824F9D"/>
    <w:rsid w:val="00836F48"/>
    <w:rsid w:val="00841063"/>
    <w:rsid w:val="008478CE"/>
    <w:rsid w:val="00872D34"/>
    <w:rsid w:val="008B00E9"/>
    <w:rsid w:val="008C0A09"/>
    <w:rsid w:val="008C27E1"/>
    <w:rsid w:val="0092423D"/>
    <w:rsid w:val="0092478E"/>
    <w:rsid w:val="0092656B"/>
    <w:rsid w:val="00967A60"/>
    <w:rsid w:val="00967B17"/>
    <w:rsid w:val="00987293"/>
    <w:rsid w:val="009A0132"/>
    <w:rsid w:val="009B78E2"/>
    <w:rsid w:val="009C38A3"/>
    <w:rsid w:val="009E014D"/>
    <w:rsid w:val="009E3DB8"/>
    <w:rsid w:val="00A102EC"/>
    <w:rsid w:val="00A527FA"/>
    <w:rsid w:val="00AB5DDE"/>
    <w:rsid w:val="00AC1E75"/>
    <w:rsid w:val="00AD431F"/>
    <w:rsid w:val="00AF0BB8"/>
    <w:rsid w:val="00B5576D"/>
    <w:rsid w:val="00BD47C1"/>
    <w:rsid w:val="00C11E39"/>
    <w:rsid w:val="00C44BE5"/>
    <w:rsid w:val="00C95FD6"/>
    <w:rsid w:val="00CD64B8"/>
    <w:rsid w:val="00D02375"/>
    <w:rsid w:val="00D06671"/>
    <w:rsid w:val="00D24AFE"/>
    <w:rsid w:val="00D324B3"/>
    <w:rsid w:val="00D4122C"/>
    <w:rsid w:val="00DE00B0"/>
    <w:rsid w:val="00DE51A3"/>
    <w:rsid w:val="00DE6FC3"/>
    <w:rsid w:val="00E74969"/>
    <w:rsid w:val="00E9295F"/>
    <w:rsid w:val="00ED6FC3"/>
    <w:rsid w:val="00EF06BA"/>
    <w:rsid w:val="00F01FC0"/>
    <w:rsid w:val="00F06AAD"/>
    <w:rsid w:val="00F34720"/>
    <w:rsid w:val="00F40D24"/>
    <w:rsid w:val="00F92ABD"/>
    <w:rsid w:val="00FA61A0"/>
    <w:rsid w:val="00FB14E9"/>
    <w:rsid w:val="00FB4BA0"/>
    <w:rsid w:val="00FC379A"/>
    <w:rsid w:val="00FC7233"/>
    <w:rsid w:val="00FC7B09"/>
    <w:rsid w:val="00FE568C"/>
    <w:rsid w:val="00FE7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D6F"/>
    <w:rPr>
      <w:rFonts w:ascii="Tahoma" w:hAnsi="Tahoma" w:cs="Tahoma"/>
      <w:sz w:val="16"/>
      <w:szCs w:val="16"/>
    </w:rPr>
  </w:style>
  <w:style w:type="paragraph" w:styleId="Header">
    <w:name w:val="header"/>
    <w:basedOn w:val="Normal"/>
    <w:link w:val="HeaderChar"/>
    <w:uiPriority w:val="99"/>
    <w:unhideWhenUsed/>
    <w:rsid w:val="00180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D6F"/>
  </w:style>
  <w:style w:type="paragraph" w:styleId="Footer">
    <w:name w:val="footer"/>
    <w:basedOn w:val="Normal"/>
    <w:link w:val="FooterChar"/>
    <w:uiPriority w:val="99"/>
    <w:unhideWhenUsed/>
    <w:rsid w:val="00180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D6F"/>
  </w:style>
  <w:style w:type="paragraph" w:styleId="ListParagraph">
    <w:name w:val="List Paragraph"/>
    <w:basedOn w:val="Normal"/>
    <w:uiPriority w:val="99"/>
    <w:qFormat/>
    <w:rsid w:val="00967A60"/>
    <w:pPr>
      <w:ind w:left="720"/>
      <w:contextualSpacing/>
    </w:pPr>
  </w:style>
  <w:style w:type="character" w:styleId="Hyperlink">
    <w:name w:val="Hyperlink"/>
    <w:basedOn w:val="DefaultParagraphFont"/>
    <w:uiPriority w:val="99"/>
    <w:unhideWhenUsed/>
    <w:rsid w:val="007051CF"/>
    <w:rPr>
      <w:color w:val="0000FF" w:themeColor="hyperlink"/>
      <w:u w:val="single"/>
    </w:rPr>
  </w:style>
  <w:style w:type="character" w:styleId="CommentReference">
    <w:name w:val="annotation reference"/>
    <w:basedOn w:val="DefaultParagraphFont"/>
    <w:unhideWhenUsed/>
    <w:rsid w:val="001B0701"/>
    <w:rPr>
      <w:sz w:val="16"/>
      <w:szCs w:val="16"/>
    </w:rPr>
  </w:style>
  <w:style w:type="paragraph" w:styleId="CommentText">
    <w:name w:val="annotation text"/>
    <w:basedOn w:val="Normal"/>
    <w:link w:val="CommentTextChar"/>
    <w:uiPriority w:val="99"/>
    <w:semiHidden/>
    <w:unhideWhenUsed/>
    <w:rsid w:val="001B0701"/>
    <w:pPr>
      <w:spacing w:line="240" w:lineRule="auto"/>
    </w:pPr>
    <w:rPr>
      <w:sz w:val="20"/>
      <w:szCs w:val="20"/>
    </w:rPr>
  </w:style>
  <w:style w:type="character" w:customStyle="1" w:styleId="CommentTextChar">
    <w:name w:val="Comment Text Char"/>
    <w:basedOn w:val="DefaultParagraphFont"/>
    <w:link w:val="CommentText"/>
    <w:uiPriority w:val="99"/>
    <w:semiHidden/>
    <w:rsid w:val="001B0701"/>
    <w:rPr>
      <w:sz w:val="20"/>
      <w:szCs w:val="20"/>
    </w:rPr>
  </w:style>
  <w:style w:type="paragraph" w:styleId="CommentSubject">
    <w:name w:val="annotation subject"/>
    <w:basedOn w:val="CommentText"/>
    <w:next w:val="CommentText"/>
    <w:link w:val="CommentSubjectChar"/>
    <w:uiPriority w:val="99"/>
    <w:semiHidden/>
    <w:unhideWhenUsed/>
    <w:rsid w:val="001B0701"/>
    <w:rPr>
      <w:b/>
      <w:bCs/>
    </w:rPr>
  </w:style>
  <w:style w:type="character" w:customStyle="1" w:styleId="CommentSubjectChar">
    <w:name w:val="Comment Subject Char"/>
    <w:basedOn w:val="CommentTextChar"/>
    <w:link w:val="CommentSubject"/>
    <w:uiPriority w:val="99"/>
    <w:semiHidden/>
    <w:rsid w:val="001B070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D6F"/>
    <w:rPr>
      <w:rFonts w:ascii="Tahoma" w:hAnsi="Tahoma" w:cs="Tahoma"/>
      <w:sz w:val="16"/>
      <w:szCs w:val="16"/>
    </w:rPr>
  </w:style>
  <w:style w:type="paragraph" w:styleId="Header">
    <w:name w:val="header"/>
    <w:basedOn w:val="Normal"/>
    <w:link w:val="HeaderChar"/>
    <w:uiPriority w:val="99"/>
    <w:unhideWhenUsed/>
    <w:rsid w:val="00180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D6F"/>
  </w:style>
  <w:style w:type="paragraph" w:styleId="Footer">
    <w:name w:val="footer"/>
    <w:basedOn w:val="Normal"/>
    <w:link w:val="FooterChar"/>
    <w:uiPriority w:val="99"/>
    <w:unhideWhenUsed/>
    <w:rsid w:val="00180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D6F"/>
  </w:style>
  <w:style w:type="paragraph" w:styleId="ListParagraph">
    <w:name w:val="List Paragraph"/>
    <w:basedOn w:val="Normal"/>
    <w:uiPriority w:val="99"/>
    <w:qFormat/>
    <w:rsid w:val="00967A60"/>
    <w:pPr>
      <w:ind w:left="720"/>
      <w:contextualSpacing/>
    </w:pPr>
  </w:style>
  <w:style w:type="character" w:styleId="Hyperlink">
    <w:name w:val="Hyperlink"/>
    <w:basedOn w:val="DefaultParagraphFont"/>
    <w:uiPriority w:val="99"/>
    <w:unhideWhenUsed/>
    <w:rsid w:val="007051CF"/>
    <w:rPr>
      <w:color w:val="0000FF" w:themeColor="hyperlink"/>
      <w:u w:val="single"/>
    </w:rPr>
  </w:style>
  <w:style w:type="character" w:styleId="CommentReference">
    <w:name w:val="annotation reference"/>
    <w:basedOn w:val="DefaultParagraphFont"/>
    <w:unhideWhenUsed/>
    <w:rsid w:val="001B0701"/>
    <w:rPr>
      <w:sz w:val="16"/>
      <w:szCs w:val="16"/>
    </w:rPr>
  </w:style>
  <w:style w:type="paragraph" w:styleId="CommentText">
    <w:name w:val="annotation text"/>
    <w:basedOn w:val="Normal"/>
    <w:link w:val="CommentTextChar"/>
    <w:uiPriority w:val="99"/>
    <w:semiHidden/>
    <w:unhideWhenUsed/>
    <w:rsid w:val="001B0701"/>
    <w:pPr>
      <w:spacing w:line="240" w:lineRule="auto"/>
    </w:pPr>
    <w:rPr>
      <w:sz w:val="20"/>
      <w:szCs w:val="20"/>
    </w:rPr>
  </w:style>
  <w:style w:type="character" w:customStyle="1" w:styleId="CommentTextChar">
    <w:name w:val="Comment Text Char"/>
    <w:basedOn w:val="DefaultParagraphFont"/>
    <w:link w:val="CommentText"/>
    <w:uiPriority w:val="99"/>
    <w:semiHidden/>
    <w:rsid w:val="001B0701"/>
    <w:rPr>
      <w:sz w:val="20"/>
      <w:szCs w:val="20"/>
    </w:rPr>
  </w:style>
  <w:style w:type="paragraph" w:styleId="CommentSubject">
    <w:name w:val="annotation subject"/>
    <w:basedOn w:val="CommentText"/>
    <w:next w:val="CommentText"/>
    <w:link w:val="CommentSubjectChar"/>
    <w:uiPriority w:val="99"/>
    <w:semiHidden/>
    <w:unhideWhenUsed/>
    <w:rsid w:val="001B0701"/>
    <w:rPr>
      <w:b/>
      <w:bCs/>
    </w:rPr>
  </w:style>
  <w:style w:type="character" w:customStyle="1" w:styleId="CommentSubjectChar">
    <w:name w:val="Comment Subject Char"/>
    <w:basedOn w:val="CommentTextChar"/>
    <w:link w:val="CommentSubject"/>
    <w:uiPriority w:val="99"/>
    <w:semiHidden/>
    <w:rsid w:val="001B07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706">
      <w:bodyDiv w:val="1"/>
      <w:marLeft w:val="0"/>
      <w:marRight w:val="0"/>
      <w:marTop w:val="0"/>
      <w:marBottom w:val="0"/>
      <w:divBdr>
        <w:top w:val="none" w:sz="0" w:space="0" w:color="auto"/>
        <w:left w:val="none" w:sz="0" w:space="0" w:color="auto"/>
        <w:bottom w:val="none" w:sz="0" w:space="0" w:color="auto"/>
        <w:right w:val="none" w:sz="0" w:space="0" w:color="auto"/>
      </w:divBdr>
    </w:div>
    <w:div w:id="222453936">
      <w:bodyDiv w:val="1"/>
      <w:marLeft w:val="0"/>
      <w:marRight w:val="0"/>
      <w:marTop w:val="0"/>
      <w:marBottom w:val="0"/>
      <w:divBdr>
        <w:top w:val="none" w:sz="0" w:space="0" w:color="auto"/>
        <w:left w:val="none" w:sz="0" w:space="0" w:color="auto"/>
        <w:bottom w:val="none" w:sz="0" w:space="0" w:color="auto"/>
        <w:right w:val="none" w:sz="0" w:space="0" w:color="auto"/>
      </w:divBdr>
    </w:div>
    <w:div w:id="243489271">
      <w:bodyDiv w:val="1"/>
      <w:marLeft w:val="0"/>
      <w:marRight w:val="0"/>
      <w:marTop w:val="0"/>
      <w:marBottom w:val="0"/>
      <w:divBdr>
        <w:top w:val="none" w:sz="0" w:space="0" w:color="auto"/>
        <w:left w:val="none" w:sz="0" w:space="0" w:color="auto"/>
        <w:bottom w:val="none" w:sz="0" w:space="0" w:color="auto"/>
        <w:right w:val="none" w:sz="0" w:space="0" w:color="auto"/>
      </w:divBdr>
    </w:div>
    <w:div w:id="292371089">
      <w:bodyDiv w:val="1"/>
      <w:marLeft w:val="0"/>
      <w:marRight w:val="0"/>
      <w:marTop w:val="0"/>
      <w:marBottom w:val="0"/>
      <w:divBdr>
        <w:top w:val="none" w:sz="0" w:space="0" w:color="auto"/>
        <w:left w:val="none" w:sz="0" w:space="0" w:color="auto"/>
        <w:bottom w:val="none" w:sz="0" w:space="0" w:color="auto"/>
        <w:right w:val="none" w:sz="0" w:space="0" w:color="auto"/>
      </w:divBdr>
    </w:div>
    <w:div w:id="351734448">
      <w:bodyDiv w:val="1"/>
      <w:marLeft w:val="0"/>
      <w:marRight w:val="0"/>
      <w:marTop w:val="0"/>
      <w:marBottom w:val="0"/>
      <w:divBdr>
        <w:top w:val="none" w:sz="0" w:space="0" w:color="auto"/>
        <w:left w:val="none" w:sz="0" w:space="0" w:color="auto"/>
        <w:bottom w:val="none" w:sz="0" w:space="0" w:color="auto"/>
        <w:right w:val="none" w:sz="0" w:space="0" w:color="auto"/>
      </w:divBdr>
    </w:div>
    <w:div w:id="430471968">
      <w:bodyDiv w:val="1"/>
      <w:marLeft w:val="0"/>
      <w:marRight w:val="0"/>
      <w:marTop w:val="0"/>
      <w:marBottom w:val="0"/>
      <w:divBdr>
        <w:top w:val="none" w:sz="0" w:space="0" w:color="auto"/>
        <w:left w:val="none" w:sz="0" w:space="0" w:color="auto"/>
        <w:bottom w:val="none" w:sz="0" w:space="0" w:color="auto"/>
        <w:right w:val="none" w:sz="0" w:space="0" w:color="auto"/>
      </w:divBdr>
    </w:div>
    <w:div w:id="1128007681">
      <w:bodyDiv w:val="1"/>
      <w:marLeft w:val="0"/>
      <w:marRight w:val="0"/>
      <w:marTop w:val="0"/>
      <w:marBottom w:val="0"/>
      <w:divBdr>
        <w:top w:val="none" w:sz="0" w:space="0" w:color="auto"/>
        <w:left w:val="none" w:sz="0" w:space="0" w:color="auto"/>
        <w:bottom w:val="none" w:sz="0" w:space="0" w:color="auto"/>
        <w:right w:val="none" w:sz="0" w:space="0" w:color="auto"/>
      </w:divBdr>
    </w:div>
    <w:div w:id="1280988053">
      <w:bodyDiv w:val="1"/>
      <w:marLeft w:val="0"/>
      <w:marRight w:val="0"/>
      <w:marTop w:val="0"/>
      <w:marBottom w:val="0"/>
      <w:divBdr>
        <w:top w:val="none" w:sz="0" w:space="0" w:color="auto"/>
        <w:left w:val="none" w:sz="0" w:space="0" w:color="auto"/>
        <w:bottom w:val="none" w:sz="0" w:space="0" w:color="auto"/>
        <w:right w:val="none" w:sz="0" w:space="0" w:color="auto"/>
      </w:divBdr>
    </w:div>
    <w:div w:id="1779254341">
      <w:bodyDiv w:val="1"/>
      <w:marLeft w:val="0"/>
      <w:marRight w:val="0"/>
      <w:marTop w:val="0"/>
      <w:marBottom w:val="0"/>
      <w:divBdr>
        <w:top w:val="none" w:sz="0" w:space="0" w:color="auto"/>
        <w:left w:val="none" w:sz="0" w:space="0" w:color="auto"/>
        <w:bottom w:val="none" w:sz="0" w:space="0" w:color="auto"/>
        <w:right w:val="none" w:sz="0" w:space="0" w:color="auto"/>
      </w:divBdr>
    </w:div>
    <w:div w:id="189589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ealthyCommunitiesHealthyFuture.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26361-5A43-406B-A231-0C89BA48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8BC5556C</Template>
  <TotalTime>1</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National League of Cities</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dc:creator>
  <cp:lastModifiedBy>Elena Hoffnagle</cp:lastModifiedBy>
  <cp:revision>3</cp:revision>
  <cp:lastPrinted>2013-12-20T20:42:00Z</cp:lastPrinted>
  <dcterms:created xsi:type="dcterms:W3CDTF">2014-02-03T20:58:00Z</dcterms:created>
  <dcterms:modified xsi:type="dcterms:W3CDTF">2014-02-04T19:08:00Z</dcterms:modified>
</cp:coreProperties>
</file>